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A5091" w14:textId="77777777" w:rsidR="008A718B" w:rsidRDefault="008A718B" w:rsidP="00B86E6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</w:p>
    <w:p w14:paraId="279DB295" w14:textId="673D1534" w:rsidR="00B86E6F" w:rsidRPr="007E5A99" w:rsidRDefault="00B86E6F" w:rsidP="00B86E6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</w:t>
      </w:r>
      <w:r w:rsidR="00EF1E18">
        <w:rPr>
          <w:rFonts w:ascii="Arial" w:eastAsia="MS Mincho" w:hAnsi="Arial"/>
          <w:b/>
          <w:noProof/>
          <w:sz w:val="24"/>
        </w:rPr>
        <w:t>05172</w:t>
      </w:r>
    </w:p>
    <w:p w14:paraId="67D8B74C" w14:textId="77777777" w:rsidR="00B86E6F" w:rsidRPr="007E5A99" w:rsidRDefault="00B86E6F" w:rsidP="00B86E6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7FFCCF26" w14:textId="77777777" w:rsidR="00B86E6F" w:rsidRPr="007E5A99" w:rsidRDefault="00B86E6F" w:rsidP="00B86E6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20A3DE44" w14:textId="77777777" w:rsidR="00B86E6F" w:rsidRPr="007E5A99" w:rsidRDefault="00B86E6F" w:rsidP="00B86E6F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5186F3C4" w14:textId="5551F014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BF387D" w:rsidRPr="00BF387D">
        <w:rPr>
          <w:rFonts w:ascii="Arial" w:hAnsi="Arial" w:cs="Arial"/>
          <w:b/>
          <w:highlight w:val="yellow"/>
          <w:lang w:val="en-US"/>
        </w:rPr>
        <w:t>&lt;draft&gt;</w:t>
      </w:r>
      <w:r w:rsidR="00BF387D">
        <w:rPr>
          <w:rFonts w:ascii="Arial" w:hAnsi="Arial" w:cs="Arial"/>
          <w:b/>
          <w:lang w:val="en-US"/>
        </w:rPr>
        <w:t xml:space="preserve"> </w:t>
      </w:r>
      <w:r w:rsidR="00D42438">
        <w:rPr>
          <w:rFonts w:ascii="Arial" w:hAnsi="Arial" w:cs="Arial"/>
          <w:b/>
        </w:rPr>
        <w:t xml:space="preserve">LS </w:t>
      </w:r>
      <w:r w:rsidR="00861D94">
        <w:rPr>
          <w:rFonts w:ascii="Arial" w:hAnsi="Arial" w:cs="Arial"/>
          <w:b/>
        </w:rPr>
        <w:t xml:space="preserve">on </w:t>
      </w:r>
      <w:r w:rsidR="008A718B">
        <w:rPr>
          <w:rFonts w:ascii="Arial" w:hAnsi="Arial" w:cs="Arial"/>
          <w:b/>
        </w:rPr>
        <w:t>PTW modification due to UE unreachability</w:t>
      </w:r>
    </w:p>
    <w:p w14:paraId="4142800B" w14:textId="778F7C6E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8A718B">
        <w:rPr>
          <w:rFonts w:ascii="Arial" w:hAnsi="Arial" w:cs="Arial"/>
          <w:b/>
          <w:bCs/>
        </w:rPr>
        <w:t>-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3E199C5E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2F29A8" w:rsidRPr="002F29A8">
        <w:rPr>
          <w:rFonts w:ascii="Arial" w:hAnsi="Arial" w:cs="Arial"/>
          <w:b/>
        </w:rPr>
        <w:t>IoT_NTN_enh</w:t>
      </w:r>
      <w:proofErr w:type="spellEnd"/>
      <w:r w:rsidR="002F29A8" w:rsidRPr="002F29A8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6B54CDF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2F29A8">
        <w:rPr>
          <w:rFonts w:ascii="Arial" w:hAnsi="Arial" w:cs="Arial"/>
          <w:b/>
          <w:lang w:val="en-US"/>
        </w:rPr>
        <w:t>InterDigital, Inc (</w:t>
      </w:r>
      <w:r w:rsidR="002F29A8" w:rsidRPr="00BF387D">
        <w:rPr>
          <w:rFonts w:ascii="Arial" w:hAnsi="Arial" w:cs="Arial"/>
          <w:b/>
          <w:highlight w:val="yellow"/>
          <w:lang w:val="en-US"/>
        </w:rPr>
        <w:t>will be RAN2</w:t>
      </w:r>
      <w:r w:rsidR="002F29A8">
        <w:rPr>
          <w:rFonts w:ascii="Arial" w:hAnsi="Arial" w:cs="Arial"/>
          <w:b/>
          <w:lang w:val="en-US"/>
        </w:rPr>
        <w:t>)</w:t>
      </w:r>
    </w:p>
    <w:p w14:paraId="706E9330" w14:textId="67D66D18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2F29A8">
        <w:rPr>
          <w:rFonts w:ascii="Arial" w:hAnsi="Arial" w:cs="Arial"/>
          <w:b/>
          <w:lang w:val="en-US"/>
        </w:rPr>
        <w:t>SA2</w:t>
      </w:r>
    </w:p>
    <w:p w14:paraId="4EFE95BE" w14:textId="0F12029E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  <w:t>CT</w:t>
      </w:r>
      <w:r w:rsidR="002F29A8">
        <w:rPr>
          <w:rFonts w:ascii="Arial" w:hAnsi="Arial" w:cs="Arial"/>
          <w:b/>
          <w:lang w:val="en-US"/>
        </w:rPr>
        <w:t>1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1994D30E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2F29A8">
        <w:rPr>
          <w:rFonts w:cs="Arial"/>
          <w:b w:val="0"/>
          <w:bCs/>
        </w:rPr>
        <w:t>Brian Martin</w:t>
      </w:r>
    </w:p>
    <w:p w14:paraId="61D0B420" w14:textId="39D3672F" w:rsidR="00E57DB3" w:rsidRPr="00637847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637847">
        <w:rPr>
          <w:rFonts w:cs="Arial"/>
          <w:lang w:val="fr-FR"/>
        </w:rPr>
        <w:t xml:space="preserve">E-mail </w:t>
      </w:r>
      <w:proofErr w:type="spellStart"/>
      <w:proofErr w:type="gramStart"/>
      <w:r w:rsidRPr="00637847">
        <w:rPr>
          <w:rFonts w:cs="Arial"/>
          <w:lang w:val="fr-FR"/>
        </w:rPr>
        <w:t>Address</w:t>
      </w:r>
      <w:proofErr w:type="spellEnd"/>
      <w:r w:rsidRPr="00637847">
        <w:rPr>
          <w:rFonts w:cs="Arial"/>
          <w:lang w:val="fr-FR"/>
        </w:rPr>
        <w:t>:</w:t>
      </w:r>
      <w:proofErr w:type="gramEnd"/>
      <w:r w:rsidRPr="00637847">
        <w:rPr>
          <w:rFonts w:cs="Arial"/>
          <w:b w:val="0"/>
          <w:bCs/>
          <w:lang w:val="fr-FR"/>
        </w:rPr>
        <w:tab/>
      </w:r>
      <w:r w:rsidR="002F29A8" w:rsidRPr="00637847">
        <w:rPr>
          <w:rFonts w:cs="Arial"/>
          <w:b w:val="0"/>
          <w:bCs/>
          <w:lang w:val="fr-FR"/>
        </w:rPr>
        <w:t>brian.martin@interdigital.com</w:t>
      </w:r>
    </w:p>
    <w:p w14:paraId="2950C5AF" w14:textId="77777777" w:rsidR="00463675" w:rsidRPr="0063784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748C131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F29A8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23E5649E" w14:textId="1C3DC0D9" w:rsidR="004C59C7" w:rsidRDefault="002F29A8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 xml:space="preserve">RAN2 </w:t>
      </w:r>
      <w:r w:rsidR="00BF387D" w:rsidRPr="00BF387D">
        <w:rPr>
          <w:rFonts w:ascii="Arial" w:hAnsi="Arial"/>
        </w:rPr>
        <w:t xml:space="preserve">&lt;have agreed/are considering&gt; shifting the PTW </w:t>
      </w:r>
      <w:r w:rsidR="00BF387D">
        <w:rPr>
          <w:rFonts w:ascii="Arial" w:hAnsi="Arial"/>
        </w:rPr>
        <w:t xml:space="preserve">for </w:t>
      </w:r>
      <w:proofErr w:type="spellStart"/>
      <w:r w:rsidR="00BF387D">
        <w:rPr>
          <w:rFonts w:ascii="Arial" w:hAnsi="Arial"/>
        </w:rPr>
        <w:t>eDRX</w:t>
      </w:r>
      <w:proofErr w:type="spellEnd"/>
      <w:r w:rsidR="00BF387D">
        <w:rPr>
          <w:rFonts w:ascii="Arial" w:hAnsi="Arial"/>
        </w:rPr>
        <w:t xml:space="preserve"> </w:t>
      </w:r>
      <w:r w:rsidR="00BF387D" w:rsidRPr="00BF387D">
        <w:rPr>
          <w:rFonts w:ascii="Arial" w:hAnsi="Arial"/>
        </w:rPr>
        <w:t xml:space="preserve">if it falls </w:t>
      </w:r>
      <w:r w:rsidR="00BF387D">
        <w:rPr>
          <w:rFonts w:ascii="Arial" w:hAnsi="Arial"/>
        </w:rPr>
        <w:t>during a UE unreachability period, in order that the UE can be paged during coverage.</w:t>
      </w:r>
      <w:r w:rsidR="001A1C8E">
        <w:rPr>
          <w:rFonts w:ascii="Arial" w:hAnsi="Arial"/>
        </w:rPr>
        <w:t xml:space="preserve"> For example, an offset may be applied (FFS how the offset is to be determined</w:t>
      </w:r>
      <w:r w:rsidR="00637847">
        <w:rPr>
          <w:rFonts w:ascii="Arial" w:hAnsi="Arial"/>
        </w:rPr>
        <w:t>/configured</w:t>
      </w:r>
      <w:r w:rsidR="001A1C8E">
        <w:rPr>
          <w:rFonts w:ascii="Arial" w:hAnsi="Arial"/>
        </w:rPr>
        <w:t xml:space="preserve">) </w:t>
      </w:r>
      <w:r w:rsidR="002031CA">
        <w:rPr>
          <w:rFonts w:ascii="Arial" w:hAnsi="Arial"/>
        </w:rPr>
        <w:t>if the UE PTW occurs during the UE unreachability period.</w:t>
      </w:r>
    </w:p>
    <w:p w14:paraId="3E7F8FD8" w14:textId="77777777" w:rsidR="002031CA" w:rsidRDefault="002031CA" w:rsidP="004C59C7">
      <w:pPr>
        <w:pStyle w:val="Header"/>
        <w:spacing w:before="120"/>
        <w:rPr>
          <w:rFonts w:ascii="Arial" w:hAnsi="Arial"/>
        </w:rPr>
      </w:pPr>
    </w:p>
    <w:p w14:paraId="71620242" w14:textId="0FD96D2F" w:rsidR="00BF387D" w:rsidRDefault="00BF387D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 xml:space="preserve">RAN2 </w:t>
      </w:r>
      <w:r w:rsidR="0008179D">
        <w:rPr>
          <w:rFonts w:ascii="Arial" w:hAnsi="Arial"/>
        </w:rPr>
        <w:t>understands</w:t>
      </w:r>
      <w:r>
        <w:rPr>
          <w:rFonts w:ascii="Arial" w:hAnsi="Arial"/>
        </w:rPr>
        <w:t xml:space="preserve"> the UE unreachability </w:t>
      </w:r>
      <w:r w:rsidR="0008179D">
        <w:rPr>
          <w:rFonts w:ascii="Arial" w:hAnsi="Arial"/>
        </w:rPr>
        <w:t>period will be provided as part of Registration Request and would like to understand the following:</w:t>
      </w:r>
    </w:p>
    <w:p w14:paraId="233E4C9D" w14:textId="4B3D19C7" w:rsidR="0008179D" w:rsidRDefault="0008179D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Question 1) What is the content and granularity of UE unreachability period?</w:t>
      </w:r>
    </w:p>
    <w:p w14:paraId="0212C362" w14:textId="6D253988" w:rsidR="0008179D" w:rsidRDefault="0008179D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 xml:space="preserve">Question 2) </w:t>
      </w:r>
      <w:r w:rsidR="00153AC4">
        <w:rPr>
          <w:rFonts w:ascii="Arial" w:hAnsi="Arial"/>
        </w:rPr>
        <w:t xml:space="preserve">Can the UE unreachability period be provided to the </w:t>
      </w:r>
      <w:proofErr w:type="spellStart"/>
      <w:r w:rsidR="00153AC4">
        <w:rPr>
          <w:rFonts w:ascii="Arial" w:hAnsi="Arial"/>
        </w:rPr>
        <w:t>gNB</w:t>
      </w:r>
      <w:proofErr w:type="spellEnd"/>
      <w:r w:rsidR="00153AC4">
        <w:rPr>
          <w:rFonts w:ascii="Arial" w:hAnsi="Arial"/>
        </w:rPr>
        <w:t xml:space="preserve"> to assist with PTW window adjustment</w:t>
      </w:r>
      <w:r w:rsidR="00A1366B">
        <w:rPr>
          <w:rFonts w:ascii="Arial" w:hAnsi="Arial"/>
        </w:rPr>
        <w:t>?</w:t>
      </w:r>
    </w:p>
    <w:p w14:paraId="41C1D9A7" w14:textId="1EEAD124" w:rsidR="00153AC4" w:rsidRDefault="00153AC4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 xml:space="preserve">Question 3) </w:t>
      </w:r>
      <w:r w:rsidR="00FB476B">
        <w:rPr>
          <w:rFonts w:ascii="Arial" w:hAnsi="Arial"/>
        </w:rPr>
        <w:t xml:space="preserve">Is it feasible from SA2 point of view to adjust the </w:t>
      </w:r>
      <w:r>
        <w:rPr>
          <w:rFonts w:ascii="Arial" w:hAnsi="Arial"/>
        </w:rPr>
        <w:t>PTW</w:t>
      </w:r>
      <w:r w:rsidR="001A1C8E">
        <w:rPr>
          <w:rFonts w:ascii="Arial" w:hAnsi="Arial"/>
        </w:rPr>
        <w:t xml:space="preserve"> in order that the UE can be paged during coverage</w:t>
      </w:r>
      <w:r w:rsidR="00A1366B">
        <w:rPr>
          <w:rFonts w:ascii="Arial" w:hAnsi="Arial"/>
        </w:rPr>
        <w:t>?</w:t>
      </w:r>
      <w:r w:rsidR="001A1C8E">
        <w:rPr>
          <w:rFonts w:ascii="Arial" w:hAnsi="Arial"/>
        </w:rPr>
        <w:t xml:space="preserve"> </w:t>
      </w: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7022C941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2031CA">
        <w:rPr>
          <w:rFonts w:ascii="Arial" w:hAnsi="Arial"/>
        </w:rPr>
        <w:t xml:space="preserve">RAN2 </w:t>
      </w:r>
      <w:r w:rsidRPr="00FB7C37">
        <w:rPr>
          <w:rFonts w:ascii="Arial" w:hAnsi="Arial"/>
        </w:rPr>
        <w:t xml:space="preserve">kindly asks </w:t>
      </w:r>
      <w:r w:rsidR="000A250F">
        <w:rPr>
          <w:rFonts w:ascii="Arial" w:hAnsi="Arial"/>
        </w:rPr>
        <w:t xml:space="preserve">SA2 </w:t>
      </w:r>
      <w:r w:rsidRPr="00FB7C37">
        <w:rPr>
          <w:rFonts w:ascii="Arial" w:hAnsi="Arial"/>
        </w:rPr>
        <w:t xml:space="preserve">to </w:t>
      </w:r>
      <w:r w:rsidR="000A250F">
        <w:rPr>
          <w:rFonts w:ascii="Arial" w:hAnsi="Arial"/>
        </w:rPr>
        <w:t>provide feedback on the above questions.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57DE622D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15CE1">
        <w:rPr>
          <w:rFonts w:ascii="Arial" w:hAnsi="Arial" w:cs="Arial"/>
          <w:b/>
        </w:rPr>
        <w:t>RAN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27813165" w14:textId="2484BD8A" w:rsidR="00942842" w:rsidRPr="004D337A" w:rsidRDefault="00BF5B3F" w:rsidP="00BF5B3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D337A">
        <w:rPr>
          <w:rFonts w:ascii="Arial" w:hAnsi="Arial" w:cs="Arial"/>
          <w:bCs/>
        </w:rPr>
        <w:t xml:space="preserve">3GPP </w:t>
      </w:r>
      <w:r w:rsidR="004D337A" w:rsidRPr="004D337A">
        <w:rPr>
          <w:rFonts w:ascii="Arial" w:hAnsi="Arial" w:cs="Arial"/>
          <w:bCs/>
        </w:rPr>
        <w:t>RAN</w:t>
      </w:r>
      <w:r w:rsidR="00942842" w:rsidRPr="004D337A">
        <w:rPr>
          <w:rFonts w:ascii="Arial" w:hAnsi="Arial" w:cs="Arial"/>
          <w:bCs/>
        </w:rPr>
        <w:t>2#1</w:t>
      </w:r>
      <w:r w:rsidR="004D337A" w:rsidRPr="004D337A">
        <w:rPr>
          <w:rFonts w:ascii="Arial" w:hAnsi="Arial" w:cs="Arial"/>
          <w:bCs/>
        </w:rPr>
        <w:t>23</w:t>
      </w:r>
      <w:r w:rsidR="00942842" w:rsidRPr="004D337A">
        <w:rPr>
          <w:rFonts w:ascii="Arial" w:hAnsi="Arial" w:cs="Arial"/>
          <w:bCs/>
        </w:rPr>
        <w:t xml:space="preserve">   </w:t>
      </w:r>
      <w:r w:rsidR="00942842" w:rsidRPr="004D337A">
        <w:rPr>
          <w:rFonts w:ascii="Arial" w:hAnsi="Arial" w:cs="Arial"/>
          <w:bCs/>
        </w:rPr>
        <w:tab/>
      </w:r>
      <w:r w:rsidR="00942842" w:rsidRPr="004D337A">
        <w:rPr>
          <w:rFonts w:ascii="Arial" w:hAnsi="Arial" w:cs="Arial"/>
          <w:bCs/>
        </w:rPr>
        <w:tab/>
      </w:r>
      <w:r w:rsidRPr="004D337A">
        <w:rPr>
          <w:rFonts w:ascii="Arial" w:hAnsi="Arial" w:cs="Arial"/>
          <w:bCs/>
        </w:rPr>
        <w:tab/>
      </w:r>
      <w:r w:rsidR="00942842" w:rsidRPr="004D337A">
        <w:rPr>
          <w:rFonts w:ascii="Arial" w:hAnsi="Arial" w:cs="Arial"/>
          <w:bCs/>
        </w:rPr>
        <w:t xml:space="preserve">21 - 25 </w:t>
      </w:r>
      <w:r w:rsidRPr="004D337A">
        <w:rPr>
          <w:rFonts w:ascii="Arial" w:hAnsi="Arial" w:cs="Arial"/>
          <w:bCs/>
        </w:rPr>
        <w:t xml:space="preserve">August </w:t>
      </w:r>
      <w:r w:rsidR="00942842" w:rsidRPr="004D337A">
        <w:rPr>
          <w:rFonts w:ascii="Arial" w:hAnsi="Arial" w:cs="Arial"/>
          <w:bCs/>
        </w:rPr>
        <w:t xml:space="preserve">2023 </w:t>
      </w:r>
      <w:r w:rsidR="00942842" w:rsidRPr="004D337A">
        <w:rPr>
          <w:rFonts w:ascii="Arial" w:hAnsi="Arial" w:cs="Arial"/>
          <w:bCs/>
        </w:rPr>
        <w:tab/>
      </w:r>
      <w:r w:rsidR="00942842" w:rsidRPr="004D337A">
        <w:rPr>
          <w:rFonts w:ascii="Arial" w:hAnsi="Arial" w:cs="Arial"/>
          <w:bCs/>
        </w:rPr>
        <w:tab/>
      </w:r>
      <w:r w:rsidR="00942842" w:rsidRPr="004D337A">
        <w:rPr>
          <w:rFonts w:ascii="Arial" w:hAnsi="Arial" w:cs="Arial"/>
          <w:bCs/>
        </w:rPr>
        <w:tab/>
      </w:r>
      <w:r w:rsidR="004D337A">
        <w:rPr>
          <w:rFonts w:ascii="Arial" w:hAnsi="Arial" w:cs="Arial"/>
          <w:bCs/>
        </w:rPr>
        <w:t>Toulouse</w:t>
      </w:r>
      <w:r w:rsidR="00942842" w:rsidRPr="004D337A">
        <w:rPr>
          <w:rFonts w:ascii="Arial" w:hAnsi="Arial" w:cs="Arial"/>
          <w:bCs/>
        </w:rPr>
        <w:t xml:space="preserve">, </w:t>
      </w:r>
      <w:r w:rsidR="004D337A">
        <w:rPr>
          <w:rFonts w:ascii="Arial" w:hAnsi="Arial" w:cs="Arial"/>
          <w:bCs/>
        </w:rPr>
        <w:t>FR</w:t>
      </w:r>
    </w:p>
    <w:p w14:paraId="218CBBFF" w14:textId="701092B9" w:rsidR="00F130CC" w:rsidRPr="004D337A" w:rsidRDefault="00F130CC" w:rsidP="00F130C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D337A">
        <w:rPr>
          <w:rFonts w:ascii="Arial" w:hAnsi="Arial" w:cs="Arial"/>
          <w:bCs/>
        </w:rPr>
        <w:t>3GPP RAN2#123</w:t>
      </w:r>
      <w:r>
        <w:rPr>
          <w:rFonts w:ascii="Arial" w:hAnsi="Arial" w:cs="Arial"/>
          <w:bCs/>
        </w:rPr>
        <w:t>-bis</w:t>
      </w:r>
      <w:r w:rsidRPr="004D337A">
        <w:rPr>
          <w:rFonts w:ascii="Arial" w:hAnsi="Arial" w:cs="Arial"/>
          <w:bCs/>
        </w:rPr>
        <w:t xml:space="preserve">   </w:t>
      </w:r>
      <w:r w:rsidRPr="004D337A">
        <w:rPr>
          <w:rFonts w:ascii="Arial" w:hAnsi="Arial" w:cs="Arial"/>
          <w:bCs/>
        </w:rPr>
        <w:tab/>
      </w:r>
      <w:r w:rsidRPr="004D337A">
        <w:rPr>
          <w:rFonts w:ascii="Arial" w:hAnsi="Arial" w:cs="Arial"/>
          <w:bCs/>
        </w:rPr>
        <w:tab/>
      </w:r>
      <w:r w:rsidRPr="004D33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09</w:t>
      </w:r>
      <w:r w:rsidRPr="004D337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13</w:t>
      </w:r>
      <w:r w:rsidRPr="004D33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4D337A">
        <w:rPr>
          <w:rFonts w:ascii="Arial" w:hAnsi="Arial" w:cs="Arial"/>
          <w:bCs/>
        </w:rPr>
        <w:t xml:space="preserve"> 2023 </w:t>
      </w:r>
      <w:r w:rsidRPr="004D337A">
        <w:rPr>
          <w:rFonts w:ascii="Arial" w:hAnsi="Arial" w:cs="Arial"/>
          <w:bCs/>
        </w:rPr>
        <w:tab/>
      </w:r>
      <w:r w:rsidRPr="004D337A">
        <w:rPr>
          <w:rFonts w:ascii="Arial" w:hAnsi="Arial" w:cs="Arial"/>
          <w:bCs/>
        </w:rPr>
        <w:tab/>
      </w:r>
      <w:r w:rsidRPr="004D33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</w:t>
      </w:r>
      <w:r w:rsidRPr="004D337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108AC7C7" w14:textId="3B5ADA9B" w:rsidR="00A92C3E" w:rsidRPr="004D337A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 w:rsidRPr="004D33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DA8B" w14:textId="77777777" w:rsidR="000E1BC9" w:rsidRDefault="000E1BC9">
      <w:r>
        <w:separator/>
      </w:r>
    </w:p>
  </w:endnote>
  <w:endnote w:type="continuationSeparator" w:id="0">
    <w:p w14:paraId="4BC5A942" w14:textId="77777777" w:rsidR="000E1BC9" w:rsidRDefault="000E1BC9">
      <w:r>
        <w:continuationSeparator/>
      </w:r>
    </w:p>
  </w:endnote>
  <w:endnote w:type="continuationNotice" w:id="1">
    <w:p w14:paraId="564DF3C5" w14:textId="77777777" w:rsidR="000E1BC9" w:rsidRDefault="000E1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DBC99" w14:textId="77777777" w:rsidR="000E1BC9" w:rsidRDefault="000E1BC9">
      <w:r>
        <w:separator/>
      </w:r>
    </w:p>
  </w:footnote>
  <w:footnote w:type="continuationSeparator" w:id="0">
    <w:p w14:paraId="524020DE" w14:textId="77777777" w:rsidR="000E1BC9" w:rsidRDefault="000E1BC9">
      <w:r>
        <w:continuationSeparator/>
      </w:r>
    </w:p>
  </w:footnote>
  <w:footnote w:type="continuationNotice" w:id="1">
    <w:p w14:paraId="1DB28594" w14:textId="77777777" w:rsidR="000E1BC9" w:rsidRDefault="000E1B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57987"/>
    <w:rsid w:val="00067747"/>
    <w:rsid w:val="0008179D"/>
    <w:rsid w:val="0008210B"/>
    <w:rsid w:val="00086D22"/>
    <w:rsid w:val="000900CC"/>
    <w:rsid w:val="00096F5D"/>
    <w:rsid w:val="000A250F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1BC9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3AC4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1C8E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1CA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2687"/>
    <w:rsid w:val="002E2503"/>
    <w:rsid w:val="002E4764"/>
    <w:rsid w:val="002F04BA"/>
    <w:rsid w:val="002F29A8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6019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D1605"/>
    <w:rsid w:val="004D337A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15CE1"/>
    <w:rsid w:val="006235B6"/>
    <w:rsid w:val="00623BC4"/>
    <w:rsid w:val="006249D2"/>
    <w:rsid w:val="00626160"/>
    <w:rsid w:val="00633743"/>
    <w:rsid w:val="00637847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12CE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718B"/>
    <w:rsid w:val="008B5C96"/>
    <w:rsid w:val="008C0644"/>
    <w:rsid w:val="008C3783"/>
    <w:rsid w:val="008C48FC"/>
    <w:rsid w:val="008C7170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66B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4A2B"/>
    <w:rsid w:val="00B66CC7"/>
    <w:rsid w:val="00B70E77"/>
    <w:rsid w:val="00B7368D"/>
    <w:rsid w:val="00B7458A"/>
    <w:rsid w:val="00B81C0F"/>
    <w:rsid w:val="00B8411F"/>
    <w:rsid w:val="00B86E6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387D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4477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1E18"/>
    <w:rsid w:val="00EF41CA"/>
    <w:rsid w:val="00EF5B05"/>
    <w:rsid w:val="00EF5C12"/>
    <w:rsid w:val="00EF7E1C"/>
    <w:rsid w:val="00F00A6F"/>
    <w:rsid w:val="00F04C56"/>
    <w:rsid w:val="00F11820"/>
    <w:rsid w:val="00F130CC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476B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3538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91E78-0498-45EA-8A59-670E7629C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1507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Brian Martin</cp:lastModifiedBy>
  <cp:revision>20</cp:revision>
  <cp:lastPrinted>2002-04-23T00:10:00Z</cp:lastPrinted>
  <dcterms:created xsi:type="dcterms:W3CDTF">2023-05-10T18:32:00Z</dcterms:created>
  <dcterms:modified xsi:type="dcterms:W3CDTF">2023-05-11T08:09:00Z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21736ae8-46c8-447b-aacd-72ad0eb5fb24</vt:lpwstr>
  </property>
</Properties>
</file>